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147CF796" w:rsidR="002B0892" w:rsidRPr="0024743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247438" w:rsidRPr="00DE7094">
              <w:rPr>
                <w:rFonts w:ascii="Times New Roman" w:hAnsi="Times New Roman"/>
                <w:b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46B020B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A5297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Анализа конкурентности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22E99C0D" w:rsidR="002B0892" w:rsidRPr="00A5297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 w:rsidRPr="00720A9F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AA246F" w:rsidRPr="00AA246F">
              <w:rPr>
                <w:rFonts w:ascii="Times New Roman" w:hAnsi="Times New Roman"/>
                <w:bCs/>
                <w:sz w:val="20"/>
                <w:szCs w:val="20"/>
              </w:rPr>
              <w:t xml:space="preserve">др Игор Младеновић, </w:t>
            </w:r>
            <w:r w:rsidR="00A52974" w:rsidRPr="00AA246F">
              <w:rPr>
                <w:rFonts w:ascii="Times New Roman" w:hAnsi="Times New Roman"/>
                <w:bCs/>
                <w:sz w:val="20"/>
                <w:szCs w:val="20"/>
              </w:rPr>
              <w:t>др Снежана Радукић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4F2FC072" w:rsidR="002B0892" w:rsidRPr="00DE709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DE709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DE7094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77146B5F" w:rsidR="002B0892" w:rsidRPr="00AA246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AA246F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6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Pr="003D76F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0465120B" w14:textId="059FA911" w:rsidR="00720A9F" w:rsidRPr="00247438" w:rsidRDefault="00720A9F" w:rsidP="00720A9F">
            <w:pPr>
              <w:pStyle w:val="ListParagraph"/>
              <w:tabs>
                <w:tab w:val="left" w:pos="567"/>
              </w:tabs>
              <w:spacing w:before="60" w:after="6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20A9F">
              <w:rPr>
                <w:rFonts w:ascii="Times New Roman" w:hAnsi="Times New Roman"/>
                <w:bCs/>
                <w:sz w:val="20"/>
                <w:szCs w:val="20"/>
              </w:rPr>
              <w:t>Циљ предмета Анализа конкурентности је да студентима омогући стицање напредних теоријских, аналитичких и практичних знања о концепту конкурентности на нивоу предузећа, сектора и националне економије, као и о тржишним структурама, тржишној моћи и политици заштите конкуренције. Предмет има за циљ да студенте упозна са класичним, неокласичним и савременим теоријама конкурентности, факторима макроконкурентности, улогом продуктивности, технологије, иновација, људског капитала, институционалног амбијента, отворености привреде, спољне трговине, страних директних инвестиција и процеса глобализације у обликовању конкурентске позиције националне економије. У том смислу, посебан акценат ставља се на разумевање начина на који се национална привреда позиционира у међународном окружењу, како се мери њена конкурентност и који фактори одређују њену способност да остварује раст продуктивности, извоза, дохотка и животног стандарда.</w:t>
            </w:r>
          </w:p>
          <w:p w14:paraId="16F6AE91" w14:textId="1AFA48E4" w:rsidR="00B65F83" w:rsidRPr="00247438" w:rsidRDefault="00720A9F" w:rsidP="00247438">
            <w:pPr>
              <w:pStyle w:val="ListParagraph"/>
              <w:tabs>
                <w:tab w:val="left" w:pos="567"/>
              </w:tabs>
              <w:spacing w:before="60" w:after="6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720A9F">
              <w:rPr>
                <w:rFonts w:ascii="Times New Roman" w:hAnsi="Times New Roman"/>
                <w:bCs/>
                <w:sz w:val="20"/>
                <w:szCs w:val="20"/>
              </w:rPr>
              <w:t>Предмет има за циљ да оспособи студенте за спровођење компаративних анализа конкурентности коришћењем различитих квантитативних и квалитативних показатеља, као и за критичко сагледавање детерминанти конкурентности у различитим фазама привредног развоја. Посебна пажња посвећује се анализи тржишне моћи, тржишног учешћа, концентрације, релевантног тржишта, хоризонталних и вертикалних споразума, доминантног положаја, контроле концентрација, институционалног оквира и политике заштите конкуренције у Европској унији и Републици Србији. Кроз анализу студија случаја, савремених процеса дигитализације, глобалних промена и корпоративних стратегија, студенти се оспособљавају да самостално или тимски анализирају индикаторе конкурентности и предложе мере, инструменте и стратегије за унапређење конкурентности предузећа, сектора и националне економије.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5F9AB643" w14:textId="609BC5CD" w:rsidR="00B65F83" w:rsidRPr="00247438" w:rsidRDefault="003A2819" w:rsidP="00247438">
            <w:pPr>
              <w:pStyle w:val="ListParagraph"/>
              <w:tabs>
                <w:tab w:val="left" w:pos="567"/>
              </w:tabs>
              <w:spacing w:before="60" w:after="6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Након</w:t>
            </w:r>
            <w:r w:rsidR="00C72E95" w:rsidRPr="00C72E95">
              <w:rPr>
                <w:rFonts w:ascii="Times New Roman" w:hAnsi="Times New Roman"/>
                <w:bCs/>
                <w:sz w:val="20"/>
                <w:szCs w:val="20"/>
              </w:rPr>
              <w:t xml:space="preserve"> успешно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савладаног градива</w:t>
            </w:r>
            <w:r w:rsidR="00C72E95" w:rsidRPr="00C72E95">
              <w:rPr>
                <w:rFonts w:ascii="Times New Roman" w:hAnsi="Times New Roman"/>
                <w:bCs/>
                <w:sz w:val="20"/>
                <w:szCs w:val="20"/>
              </w:rPr>
              <w:t xml:space="preserve"> студент ће бити оспособљен да: разликује концепте микро и макро конкурентности и анализира њихове кључне детерминанте; примењује различите методологије мерења и праћења конкурентности; користи квантитативне и квалитативне показатеље конкурентности у спровођењу компаративних анализа; анализира факторе конкурентности и њихов значај у различитим фазама развоја; идентификује и процењује облике нарушавања конкуренције, тржишну моћ, концентрацију и доминантан положај предузећа; дефинише релевантно тржиште и анализира хоризонталне и вертикалне споразуме; критички сагледава улогу политике конкуренције и институционалног оквира у унапређењу конкурентности; састави листу приоритетних области деловања за унапређење конкурентности конкретне земље или сектора; предложи мере, инструменте и стратегије за повећање конкурентности; као и да самостално или тимски примењује аналитичке и истраживачке методе у решавању сложених проблема конкурентности у савременим тржишним условима.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C2A31E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0A98069D" w14:textId="4D19E75B" w:rsidR="00C82E9F" w:rsidRPr="00AA246F" w:rsidRDefault="00C82E9F" w:rsidP="00AA246F">
            <w:pPr>
              <w:pStyle w:val="ListParagraph"/>
              <w:numPr>
                <w:ilvl w:val="0"/>
                <w:numId w:val="4"/>
              </w:numPr>
              <w:tabs>
                <w:tab w:val="left" w:pos="427"/>
              </w:tabs>
              <w:spacing w:after="60"/>
              <w:ind w:left="427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AA246F">
              <w:rPr>
                <w:rFonts w:ascii="Times New Roman" w:hAnsi="Times New Roman"/>
                <w:iCs/>
                <w:noProof/>
                <w:sz w:val="20"/>
                <w:szCs w:val="20"/>
              </w:rPr>
              <w:t xml:space="preserve">Појмовно одређивање концепта конкурентности – конкурентност предузећа, сектора и националне </w:t>
            </w:r>
            <w:r w:rsidR="00AF3DB3" w:rsidRPr="00AA246F">
              <w:rPr>
                <w:rFonts w:ascii="Times New Roman" w:hAnsi="Times New Roman"/>
                <w:iCs/>
                <w:noProof/>
                <w:sz w:val="20"/>
                <w:szCs w:val="20"/>
              </w:rPr>
              <w:t>привреде</w:t>
            </w:r>
          </w:p>
          <w:p w14:paraId="0815CFEC" w14:textId="24DB42A2" w:rsidR="00720A9F" w:rsidRPr="00AA246F" w:rsidRDefault="00720A9F" w:rsidP="00AA246F">
            <w:pPr>
              <w:pStyle w:val="ListParagraph"/>
              <w:numPr>
                <w:ilvl w:val="0"/>
                <w:numId w:val="4"/>
              </w:numPr>
              <w:tabs>
                <w:tab w:val="left" w:pos="427"/>
              </w:tabs>
              <w:spacing w:after="60"/>
              <w:ind w:left="427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AA246F">
              <w:rPr>
                <w:rFonts w:ascii="Times New Roman" w:hAnsi="Times New Roman"/>
                <w:iCs/>
                <w:noProof/>
                <w:sz w:val="20"/>
                <w:szCs w:val="20"/>
              </w:rPr>
              <w:t>Појам, нивои и значај конкурентности националне привреде</w:t>
            </w:r>
          </w:p>
          <w:p w14:paraId="1E5543BC" w14:textId="6B91EB69" w:rsidR="00A52974" w:rsidRPr="00AA246F" w:rsidRDefault="00720A9F" w:rsidP="00AA246F">
            <w:pPr>
              <w:pStyle w:val="ListParagraph"/>
              <w:numPr>
                <w:ilvl w:val="0"/>
                <w:numId w:val="4"/>
              </w:numPr>
              <w:tabs>
                <w:tab w:val="left" w:pos="427"/>
              </w:tabs>
              <w:spacing w:after="60"/>
              <w:ind w:left="427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AA246F">
              <w:rPr>
                <w:rFonts w:ascii="Times New Roman" w:hAnsi="Times New Roman"/>
                <w:iCs/>
                <w:noProof/>
                <w:sz w:val="20"/>
                <w:szCs w:val="20"/>
              </w:rPr>
              <w:t>Класичне, неокласичне и савремене теорије конкурентности</w:t>
            </w:r>
          </w:p>
          <w:p w14:paraId="5A6099C1" w14:textId="0C39A882" w:rsidR="00A52974" w:rsidRPr="00AA246F" w:rsidRDefault="00720A9F" w:rsidP="00AA246F">
            <w:pPr>
              <w:pStyle w:val="ListParagraph"/>
              <w:numPr>
                <w:ilvl w:val="0"/>
                <w:numId w:val="4"/>
              </w:numPr>
              <w:tabs>
                <w:tab w:val="left" w:pos="427"/>
              </w:tabs>
              <w:spacing w:after="60"/>
              <w:ind w:left="427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AA246F">
              <w:rPr>
                <w:rFonts w:ascii="Times New Roman" w:hAnsi="Times New Roman"/>
                <w:iCs/>
                <w:noProof/>
                <w:sz w:val="20"/>
                <w:szCs w:val="20"/>
              </w:rPr>
              <w:t>Фактори макроконкурентности привред</w:t>
            </w:r>
            <w:r w:rsidR="00CC2351" w:rsidRPr="00AA246F">
              <w:rPr>
                <w:rFonts w:ascii="Times New Roman" w:hAnsi="Times New Roman"/>
                <w:iCs/>
                <w:noProof/>
                <w:sz w:val="20"/>
                <w:szCs w:val="20"/>
              </w:rPr>
              <w:t>е</w:t>
            </w:r>
          </w:p>
          <w:p w14:paraId="5DBDF491" w14:textId="160C5037" w:rsidR="00A52974" w:rsidRPr="00AA246F" w:rsidRDefault="00720A9F" w:rsidP="00AA246F">
            <w:pPr>
              <w:pStyle w:val="ListParagraph"/>
              <w:numPr>
                <w:ilvl w:val="0"/>
                <w:numId w:val="4"/>
              </w:numPr>
              <w:tabs>
                <w:tab w:val="left" w:pos="427"/>
              </w:tabs>
              <w:spacing w:after="60"/>
              <w:ind w:left="427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AA246F">
              <w:rPr>
                <w:rFonts w:ascii="Times New Roman" w:hAnsi="Times New Roman"/>
                <w:iCs/>
                <w:noProof/>
                <w:sz w:val="20"/>
                <w:szCs w:val="20"/>
              </w:rPr>
              <w:t>Мерење конкурентности и позиционирање националне привреде у међународном окружењу</w:t>
            </w:r>
          </w:p>
          <w:p w14:paraId="0613FA84" w14:textId="39A52F0F" w:rsidR="00D061EB" w:rsidRPr="00AA246F" w:rsidRDefault="00720A9F" w:rsidP="00AA246F">
            <w:pPr>
              <w:pStyle w:val="ListParagraph"/>
              <w:numPr>
                <w:ilvl w:val="0"/>
                <w:numId w:val="4"/>
              </w:numPr>
              <w:tabs>
                <w:tab w:val="left" w:pos="427"/>
              </w:tabs>
              <w:spacing w:after="60"/>
              <w:ind w:left="427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AA246F">
              <w:rPr>
                <w:rFonts w:ascii="Times New Roman" w:hAnsi="Times New Roman"/>
                <w:iCs/>
                <w:noProof/>
                <w:sz w:val="20"/>
                <w:szCs w:val="20"/>
              </w:rPr>
              <w:t>Отвореност привреде, глобализација и конкурентност</w:t>
            </w:r>
            <w:r w:rsidR="00D061EB" w:rsidRPr="00AA246F">
              <w:rPr>
                <w:rFonts w:ascii="Times New Roman" w:hAnsi="Times New Roman"/>
                <w:iCs/>
                <w:noProof/>
                <w:sz w:val="20"/>
                <w:szCs w:val="20"/>
              </w:rPr>
              <w:t xml:space="preserve"> </w:t>
            </w:r>
          </w:p>
          <w:p w14:paraId="6323D068" w14:textId="77777777" w:rsidR="00720A9F" w:rsidRPr="00AA246F" w:rsidRDefault="00720A9F" w:rsidP="00AA246F">
            <w:pPr>
              <w:pStyle w:val="ListParagraph"/>
              <w:numPr>
                <w:ilvl w:val="0"/>
                <w:numId w:val="4"/>
              </w:numPr>
              <w:tabs>
                <w:tab w:val="left" w:pos="427"/>
              </w:tabs>
              <w:spacing w:after="60"/>
              <w:ind w:left="427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AA246F">
              <w:rPr>
                <w:rFonts w:ascii="Times New Roman" w:hAnsi="Times New Roman"/>
                <w:iCs/>
                <w:noProof/>
                <w:sz w:val="20"/>
                <w:szCs w:val="20"/>
              </w:rPr>
              <w:t xml:space="preserve">Циљеви и правила политике заштите конкуренције </w:t>
            </w:r>
          </w:p>
          <w:p w14:paraId="6FFF07DC" w14:textId="77777777" w:rsidR="00720A9F" w:rsidRPr="00AA246F" w:rsidRDefault="00720A9F" w:rsidP="00AA246F">
            <w:pPr>
              <w:pStyle w:val="ListParagraph"/>
              <w:numPr>
                <w:ilvl w:val="0"/>
                <w:numId w:val="4"/>
              </w:numPr>
              <w:tabs>
                <w:tab w:val="left" w:pos="427"/>
              </w:tabs>
              <w:spacing w:after="60"/>
              <w:ind w:left="427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AA246F">
              <w:rPr>
                <w:rFonts w:ascii="Times New Roman" w:hAnsi="Times New Roman"/>
                <w:iCs/>
                <w:noProof/>
                <w:sz w:val="20"/>
                <w:szCs w:val="20"/>
              </w:rPr>
              <w:t>Тржишна моћ и тржишно учешће предузећа - мерење концентрације на тржишту</w:t>
            </w:r>
          </w:p>
          <w:p w14:paraId="25DD7A36" w14:textId="77777777" w:rsidR="00720A9F" w:rsidRPr="00AA246F" w:rsidRDefault="00720A9F" w:rsidP="00AA246F">
            <w:pPr>
              <w:pStyle w:val="ListParagraph"/>
              <w:numPr>
                <w:ilvl w:val="0"/>
                <w:numId w:val="4"/>
              </w:numPr>
              <w:tabs>
                <w:tab w:val="left" w:pos="427"/>
              </w:tabs>
              <w:spacing w:after="60"/>
              <w:ind w:left="427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AA246F">
              <w:rPr>
                <w:rFonts w:ascii="Times New Roman" w:hAnsi="Times New Roman"/>
                <w:iCs/>
                <w:noProof/>
                <w:sz w:val="20"/>
                <w:szCs w:val="20"/>
              </w:rPr>
              <w:t>Релевантно тржиште</w:t>
            </w:r>
          </w:p>
          <w:p w14:paraId="3CA623B0" w14:textId="77777777" w:rsidR="00720A9F" w:rsidRPr="00AA246F" w:rsidRDefault="00720A9F" w:rsidP="00AA246F">
            <w:pPr>
              <w:pStyle w:val="ListParagraph"/>
              <w:numPr>
                <w:ilvl w:val="0"/>
                <w:numId w:val="4"/>
              </w:numPr>
              <w:tabs>
                <w:tab w:val="left" w:pos="427"/>
              </w:tabs>
              <w:spacing w:after="60"/>
              <w:ind w:left="427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AA246F">
              <w:rPr>
                <w:rFonts w:ascii="Times New Roman" w:hAnsi="Times New Roman"/>
                <w:iCs/>
                <w:noProof/>
                <w:sz w:val="20"/>
                <w:szCs w:val="20"/>
              </w:rPr>
              <w:t>Хоризонтални и вертикални споразуми</w:t>
            </w:r>
          </w:p>
          <w:p w14:paraId="4CB3E802" w14:textId="77777777" w:rsidR="00720A9F" w:rsidRPr="00AA246F" w:rsidRDefault="00720A9F" w:rsidP="00AA246F">
            <w:pPr>
              <w:pStyle w:val="ListParagraph"/>
              <w:numPr>
                <w:ilvl w:val="0"/>
                <w:numId w:val="4"/>
              </w:numPr>
              <w:tabs>
                <w:tab w:val="left" w:pos="427"/>
              </w:tabs>
              <w:spacing w:after="60"/>
              <w:ind w:left="427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AA246F">
              <w:rPr>
                <w:rFonts w:ascii="Times New Roman" w:hAnsi="Times New Roman"/>
                <w:iCs/>
                <w:noProof/>
                <w:sz w:val="20"/>
                <w:szCs w:val="20"/>
              </w:rPr>
              <w:t>Доминантан положај на релевантном тржишту</w:t>
            </w:r>
          </w:p>
          <w:p w14:paraId="2CD88319" w14:textId="77777777" w:rsidR="00720A9F" w:rsidRPr="00AA246F" w:rsidRDefault="00720A9F" w:rsidP="00AA246F">
            <w:pPr>
              <w:pStyle w:val="ListParagraph"/>
              <w:numPr>
                <w:ilvl w:val="0"/>
                <w:numId w:val="4"/>
              </w:numPr>
              <w:tabs>
                <w:tab w:val="left" w:pos="427"/>
              </w:tabs>
              <w:spacing w:after="60"/>
              <w:ind w:left="427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AA246F">
              <w:rPr>
                <w:rFonts w:ascii="Times New Roman" w:hAnsi="Times New Roman"/>
                <w:iCs/>
                <w:noProof/>
                <w:sz w:val="20"/>
                <w:szCs w:val="20"/>
              </w:rPr>
              <w:t>Контрола концентрација на тржишту</w:t>
            </w:r>
          </w:p>
          <w:p w14:paraId="092A1EEA" w14:textId="77777777" w:rsidR="00720A9F" w:rsidRPr="00AA246F" w:rsidRDefault="00720A9F" w:rsidP="00AA246F">
            <w:pPr>
              <w:pStyle w:val="ListParagraph"/>
              <w:numPr>
                <w:ilvl w:val="0"/>
                <w:numId w:val="4"/>
              </w:numPr>
              <w:tabs>
                <w:tab w:val="left" w:pos="427"/>
              </w:tabs>
              <w:spacing w:after="60"/>
              <w:ind w:left="427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</w:rPr>
            </w:pPr>
            <w:r w:rsidRPr="00AA246F">
              <w:rPr>
                <w:rFonts w:ascii="Times New Roman" w:hAnsi="Times New Roman"/>
                <w:iCs/>
                <w:noProof/>
                <w:sz w:val="20"/>
                <w:szCs w:val="20"/>
              </w:rPr>
              <w:t>Политика заштите конкуренције у ЕУ и Републици Србији</w:t>
            </w:r>
          </w:p>
          <w:p w14:paraId="7A08249E" w14:textId="2B982AFB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451008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 xml:space="preserve">Практична настава </w:t>
            </w:r>
          </w:p>
          <w:p w14:paraId="51EFE29B" w14:textId="530040FC" w:rsidR="007C6F8F" w:rsidRPr="00AA246F" w:rsidRDefault="003A2819" w:rsidP="00247438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noProof/>
                <w:sz w:val="20"/>
                <w:szCs w:val="20"/>
                <w:lang w:val="sr-Latn-RS"/>
              </w:rPr>
            </w:pPr>
            <w:r w:rsidRPr="00AA246F">
              <w:rPr>
                <w:rFonts w:ascii="Times New Roman" w:hAnsi="Times New Roman"/>
                <w:iCs/>
                <w:noProof/>
                <w:sz w:val="20"/>
                <w:szCs w:val="20"/>
              </w:rPr>
              <w:t xml:space="preserve">Практична настава на предмету Анализа конкурентности усмерена је на примену теоријских и методолошких знања кроз анализу конкретних проблема конкурентности предузећа, сектора и националних економија. Обухвата израду и интерпретацију компаративних анализа конкурентности коришћењем различитих микро и макро индикатора, мерења и праћења конкурентности, као и анализу студија случаја домаћих и међународних примера са фокусом на факторе конкурентности, тржишне структуре и понашање тржишних учесника. У настави се користе савремени аналитички алати, а посебна пажња посвећује се утицају дигитализације и институционалног оквира на конкурентност. Кроз континуирану проверу знања и интерактивни рад студенти се оспособљавају да критички анализирају конкурентност </w:t>
            </w:r>
            <w:r w:rsidRPr="00AA246F">
              <w:rPr>
                <w:rFonts w:ascii="Times New Roman" w:hAnsi="Times New Roman"/>
                <w:iCs/>
                <w:noProof/>
                <w:sz w:val="20"/>
                <w:szCs w:val="20"/>
              </w:rPr>
              <w:lastRenderedPageBreak/>
              <w:t>земаља ЕУ и Републике Србије и да самостално предлажу мере и стратегије за њено унапређење у реалним економским условима.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742C62DF" w14:textId="77777777" w:rsidR="009852B7" w:rsidRPr="00720A9F" w:rsidRDefault="009852B7" w:rsidP="007722F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720A9F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Унковић, М. (2014). Конкурентност привреде. Београд: Хера еду.</w:t>
            </w:r>
          </w:p>
          <w:p w14:paraId="65D9ED3C" w14:textId="77777777" w:rsidR="009852B7" w:rsidRDefault="009852B7" w:rsidP="007722FD">
            <w:r w:rsidRPr="00720A9F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Ристић, Б., Трифуновић, Д. (2022). </w:t>
            </w:r>
            <w:r w:rsidRPr="00720A9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Политика заштите конкуренције: принципи и примена.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Београд: Економски факултет.</w:t>
            </w:r>
          </w:p>
          <w:p w14:paraId="52C72E82" w14:textId="77777777" w:rsidR="00AB6E3B" w:rsidRDefault="00AB6E3B" w:rsidP="00AB6E3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72965">
              <w:rPr>
                <w:rFonts w:ascii="Times New Roman" w:hAnsi="Times New Roman"/>
                <w:bCs/>
                <w:sz w:val="20"/>
                <w:szCs w:val="20"/>
              </w:rPr>
              <w:t>Ernst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R.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D72965">
              <w:rPr>
                <w:rFonts w:ascii="Times New Roman" w:hAnsi="Times New Roman"/>
                <w:bCs/>
                <w:sz w:val="20"/>
                <w:szCs w:val="20"/>
              </w:rPr>
              <w:t xml:space="preserve"> Haar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H.</w:t>
            </w:r>
            <w:r w:rsidRPr="00D72965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2019</w:t>
            </w:r>
            <w:r w:rsidRPr="00D72965">
              <w:rPr>
                <w:rFonts w:ascii="Times New Roman" w:hAnsi="Times New Roman"/>
                <w:bCs/>
                <w:sz w:val="20"/>
                <w:szCs w:val="20"/>
              </w:rPr>
              <w:t>). Globalization, Competitiveness, and Governability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. </w:t>
            </w:r>
            <w:r w:rsidRPr="002C036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Cham, Switzerland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: </w:t>
            </w:r>
            <w:r w:rsidRPr="00AA7BC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Palgrave Macmillan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</w:t>
            </w:r>
          </w:p>
          <w:p w14:paraId="2B320491" w14:textId="1932F077" w:rsidR="00B65F83" w:rsidRPr="00247438" w:rsidRDefault="002C036D" w:rsidP="00B65F8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C036D">
              <w:rPr>
                <w:rFonts w:ascii="Times New Roman" w:hAnsi="Times New Roman"/>
                <w:sz w:val="20"/>
                <w:szCs w:val="20"/>
                <w:lang w:val="en-US"/>
              </w:rPr>
              <w:t>Yoshizawa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, H. (2022).</w:t>
            </w:r>
            <w:r w:rsidRPr="002C036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European Union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Pr="002C036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Competition Policy Versus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Pr="002C036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Industrial Competitiveness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. </w:t>
            </w:r>
            <w:r w:rsidRPr="002C036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New York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 Routledge.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1218D486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AA246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DE7094" w:rsidRPr="00DE709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0A77232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DE7094" w:rsidRPr="00DE709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67401D69" w14:textId="24740259" w:rsidR="005E7C35" w:rsidRPr="00616CCE" w:rsidRDefault="005E7C35" w:rsidP="00616CCE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5E7C35">
              <w:rPr>
                <w:rFonts w:ascii="Times New Roman" w:hAnsi="Times New Roman"/>
                <w:sz w:val="20"/>
                <w:szCs w:val="20"/>
              </w:rPr>
              <w:t>Настава на предмету Анализа конкурентности реализује се кроз комбинацију традиционалних и савремених наставних метода, уз активно учешће студената. О</w:t>
            </w:r>
            <w:r w:rsidR="00E743CF">
              <w:rPr>
                <w:rFonts w:ascii="Times New Roman" w:hAnsi="Times New Roman"/>
                <w:sz w:val="20"/>
                <w:szCs w:val="20"/>
              </w:rPr>
              <w:t>на о</w:t>
            </w:r>
            <w:r w:rsidRPr="005E7C35">
              <w:rPr>
                <w:rFonts w:ascii="Times New Roman" w:hAnsi="Times New Roman"/>
                <w:sz w:val="20"/>
                <w:szCs w:val="20"/>
              </w:rPr>
              <w:t>бухвата предавања, дискусије и полемике на задате теме, анализу студија случаја домаћих и међународних привредних субјеката, као и презентације, семинарске радове и студентске пројекте. Посебан акценат ставља се на решавање практичних проблема и анализу конкурентности предузећа, сектора и националних економија, чиме се повезују теоријска знања са реалним тржишним ситуацијама. Настава се додатно унапређује радом у групама, применом дигиталних технологија и гостовањима експерата из привреде, ради развоја аналитичких, комуникационих и истраживачких вештина студената.</w:t>
            </w: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064BD071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37B3FC3" w14:textId="6E162F78" w:rsidR="002B0892" w:rsidRPr="00B65F83" w:rsidRDefault="005E7C35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5FD3107" w14:textId="275C0018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2D4EA080" w14:textId="29E67DA2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 w:rsidR="005E7C35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0" w:type="pct"/>
            <w:vAlign w:val="center"/>
          </w:tcPr>
          <w:p w14:paraId="3C7028DD" w14:textId="23E52C70" w:rsidR="002B0892" w:rsidRPr="00B65F83" w:rsidRDefault="005E7C35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EAD2EB9" w14:textId="6D45B707" w:rsidR="002B0892" w:rsidRPr="005E7C35" w:rsidRDefault="005E7C35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CB6A6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84100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4C66D3B9" w14:textId="4F233BE5" w:rsidR="002B0892" w:rsidRPr="00B65F83" w:rsidRDefault="005E7C35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1FD5467D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3FDDA9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6181C5A0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7FDD"/>
    <w:multiLevelType w:val="hybridMultilevel"/>
    <w:tmpl w:val="3B626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C74A30"/>
    <w:multiLevelType w:val="hybridMultilevel"/>
    <w:tmpl w:val="ACFA8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92"/>
    <w:rsid w:val="000834BE"/>
    <w:rsid w:val="000C4B86"/>
    <w:rsid w:val="000E71C4"/>
    <w:rsid w:val="001573C6"/>
    <w:rsid w:val="001A2B40"/>
    <w:rsid w:val="001A3B9E"/>
    <w:rsid w:val="001C6F60"/>
    <w:rsid w:val="001D263A"/>
    <w:rsid w:val="001D493B"/>
    <w:rsid w:val="001F5A8E"/>
    <w:rsid w:val="00247438"/>
    <w:rsid w:val="00251DB6"/>
    <w:rsid w:val="0027519E"/>
    <w:rsid w:val="002B0892"/>
    <w:rsid w:val="002C036D"/>
    <w:rsid w:val="002F68EE"/>
    <w:rsid w:val="0031328B"/>
    <w:rsid w:val="003157EB"/>
    <w:rsid w:val="0037636F"/>
    <w:rsid w:val="00385903"/>
    <w:rsid w:val="003A2819"/>
    <w:rsid w:val="003D76F0"/>
    <w:rsid w:val="00425583"/>
    <w:rsid w:val="00451008"/>
    <w:rsid w:val="004B1DDB"/>
    <w:rsid w:val="00507301"/>
    <w:rsid w:val="0051361F"/>
    <w:rsid w:val="0052130F"/>
    <w:rsid w:val="005B012E"/>
    <w:rsid w:val="005B1103"/>
    <w:rsid w:val="005B4714"/>
    <w:rsid w:val="005C3B7C"/>
    <w:rsid w:val="005E7C35"/>
    <w:rsid w:val="00606ADD"/>
    <w:rsid w:val="00616CCE"/>
    <w:rsid w:val="00684003"/>
    <w:rsid w:val="006D43F1"/>
    <w:rsid w:val="006F747F"/>
    <w:rsid w:val="00720A9F"/>
    <w:rsid w:val="00773887"/>
    <w:rsid w:val="00782A2E"/>
    <w:rsid w:val="00794808"/>
    <w:rsid w:val="007960B3"/>
    <w:rsid w:val="007A4520"/>
    <w:rsid w:val="007C6F8F"/>
    <w:rsid w:val="00843FAE"/>
    <w:rsid w:val="00876224"/>
    <w:rsid w:val="008E2714"/>
    <w:rsid w:val="00941275"/>
    <w:rsid w:val="009852B7"/>
    <w:rsid w:val="009906D5"/>
    <w:rsid w:val="009C6F96"/>
    <w:rsid w:val="009D790D"/>
    <w:rsid w:val="009E0F96"/>
    <w:rsid w:val="00A02E88"/>
    <w:rsid w:val="00A17238"/>
    <w:rsid w:val="00A2164E"/>
    <w:rsid w:val="00A3513A"/>
    <w:rsid w:val="00A52974"/>
    <w:rsid w:val="00A847B6"/>
    <w:rsid w:val="00AA246F"/>
    <w:rsid w:val="00AA7BC6"/>
    <w:rsid w:val="00AB4A7E"/>
    <w:rsid w:val="00AB6E3B"/>
    <w:rsid w:val="00AF3DB3"/>
    <w:rsid w:val="00B257FA"/>
    <w:rsid w:val="00B42188"/>
    <w:rsid w:val="00B54F31"/>
    <w:rsid w:val="00B611AC"/>
    <w:rsid w:val="00B65F83"/>
    <w:rsid w:val="00B67794"/>
    <w:rsid w:val="00C47D25"/>
    <w:rsid w:val="00C56CD4"/>
    <w:rsid w:val="00C67922"/>
    <w:rsid w:val="00C72E95"/>
    <w:rsid w:val="00C82E9F"/>
    <w:rsid w:val="00CB7005"/>
    <w:rsid w:val="00CC2351"/>
    <w:rsid w:val="00D061EB"/>
    <w:rsid w:val="00D46999"/>
    <w:rsid w:val="00D72965"/>
    <w:rsid w:val="00D8586A"/>
    <w:rsid w:val="00DA3210"/>
    <w:rsid w:val="00DD7892"/>
    <w:rsid w:val="00DE7094"/>
    <w:rsid w:val="00E743CF"/>
    <w:rsid w:val="00E9282C"/>
    <w:rsid w:val="00EA3834"/>
    <w:rsid w:val="00EB7F54"/>
    <w:rsid w:val="00ED4E06"/>
    <w:rsid w:val="00F107C0"/>
    <w:rsid w:val="00F226FC"/>
    <w:rsid w:val="00F368E2"/>
    <w:rsid w:val="00F40B0B"/>
    <w:rsid w:val="00F5756D"/>
    <w:rsid w:val="00F833B8"/>
    <w:rsid w:val="00F97C54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4</cp:revision>
  <dcterms:created xsi:type="dcterms:W3CDTF">2026-05-10T22:36:00Z</dcterms:created>
  <dcterms:modified xsi:type="dcterms:W3CDTF">2026-06-05T13:07:00Z</dcterms:modified>
</cp:coreProperties>
</file>